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3" w:after="113"/>
        <w:jc w:val="center"/>
        <w:rPr/>
      </w:pPr>
      <w:r>
        <w:drawing>
          <wp:anchor behindDoc="0" distT="0" distB="0" distL="0" distR="0" simplePos="0" locked="0" layoutInCell="1" allowOverlap="1" relativeHeight="2">
            <wp:simplePos x="0" y="0"/>
            <wp:positionH relativeFrom="column">
              <wp:posOffset>-269240</wp:posOffset>
            </wp:positionH>
            <wp:positionV relativeFrom="paragraph">
              <wp:posOffset>-421640</wp:posOffset>
            </wp:positionV>
            <wp:extent cx="2134235" cy="12744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34235" cy="1274445"/>
                    </a:xfrm>
                    <a:prstGeom prst="rect">
                      <a:avLst/>
                    </a:prstGeom>
                  </pic:spPr>
                </pic:pic>
              </a:graphicData>
            </a:graphic>
          </wp:anchor>
        </w:drawing>
      </w:r>
      <w:r>
        <w:rPr>
          <w:rFonts w:cs="Times New Roman" w:ascii="Times New Roman" w:hAnsi="Times New Roman"/>
          <w:sz w:val="26"/>
          <w:szCs w:val="26"/>
          <w:u w:val="single"/>
        </w:rPr>
        <w:t>Ν</w:t>
      </w:r>
      <w:r>
        <w:rPr>
          <w:rFonts w:cs="Times New Roman" w:ascii="Times New Roman" w:hAnsi="Times New Roman"/>
          <w:sz w:val="26"/>
          <w:szCs w:val="26"/>
          <w:u w:val="single"/>
        </w:rPr>
        <w:t>έος νόμος για την επιλογή διευθυντών σχολικών μονάδων</w:t>
      </w:r>
    </w:p>
    <w:p>
      <w:pPr>
        <w:pStyle w:val="Normal"/>
        <w:tabs>
          <w:tab w:val="center" w:pos="4153" w:leader="none"/>
          <w:tab w:val="left" w:pos="6286" w:leader="none"/>
        </w:tabs>
        <w:bidi w:val="0"/>
        <w:spacing w:before="113" w:after="113"/>
        <w:jc w:val="center"/>
        <w:rPr/>
      </w:pPr>
      <w:r>
        <w:rPr>
          <w:rFonts w:cs="Times New Roman" w:ascii="Times New Roman" w:hAnsi="Times New Roman"/>
          <w:b/>
          <w:sz w:val="32"/>
          <w:szCs w:val="32"/>
        </w:rPr>
        <w:t>Ανοίγει το δρόμο για την αξιολόγηση στην Εκπαίδευση!!!</w:t>
      </w:r>
    </w:p>
    <w:p>
      <w:pPr>
        <w:pStyle w:val="Normal"/>
        <w:bidi w:val="0"/>
        <w:spacing w:before="113" w:after="113"/>
        <w:ind w:hanging="0"/>
        <w:jc w:val="both"/>
        <w:rPr/>
      </w:pPr>
      <w:r>
        <w:rPr>
          <w:rFonts w:cs="Times New Roman" w:ascii="Times New Roman" w:hAnsi="Times New Roman"/>
          <w:sz w:val="24"/>
          <w:szCs w:val="24"/>
        </w:rPr>
        <w:t xml:space="preserve">Άλλη μια κυβερνητική απάτη του ΣΥΡΙΖΑ, αυτή του «νέου αέρα» που φύσηξε στα σχολεία με την εκλογή διευθυντών από τους συναδέλφους, διαλύεται αυτές τις μέρες με την κατάθεση και ψήφιση «νέου» νόμου για την επιλογή διευθυντών των σχολικών μονάδων. </w:t>
      </w:r>
    </w:p>
    <w:p>
      <w:pPr>
        <w:pStyle w:val="Normal"/>
        <w:bidi w:val="0"/>
        <w:spacing w:before="113" w:after="113"/>
        <w:jc w:val="both"/>
        <w:rPr/>
      </w:pPr>
      <w:r>
        <w:rPr>
          <w:rFonts w:cs="Times New Roman" w:ascii="Times New Roman" w:hAnsi="Times New Roman"/>
          <w:b/>
          <w:sz w:val="24"/>
          <w:szCs w:val="24"/>
        </w:rPr>
        <w:t>Το σχέδιο νόμου</w:t>
      </w:r>
      <w:r>
        <w:rPr>
          <w:rFonts w:cs="Times New Roman" w:ascii="Times New Roman" w:hAnsi="Times New Roman"/>
          <w:sz w:val="24"/>
          <w:szCs w:val="24"/>
        </w:rPr>
        <w:t xml:space="preserve"> που κατέθεσε η κυβέρνηση ΣΥΡΙΖΑ – ΑΝΕΛ, με αφορμή την απόφαση του ΣΤΕ να κρίνει αντισυνταγματικό το ν.4327/15 (Μπαλτά – Κουράκη), </w:t>
      </w:r>
      <w:r>
        <w:rPr>
          <w:rFonts w:cs="Times New Roman" w:ascii="Times New Roman" w:hAnsi="Times New Roman"/>
          <w:b/>
          <w:sz w:val="24"/>
          <w:szCs w:val="24"/>
        </w:rPr>
        <w:t>βασίζεται σε όλο το αντιδραστικό νομοθετικό πλαίσιο που ισχύει εδώ και χρόνια</w:t>
      </w:r>
      <w:r>
        <w:rPr>
          <w:rFonts w:cs="Times New Roman" w:ascii="Times New Roman" w:hAnsi="Times New Roman"/>
          <w:sz w:val="24"/>
          <w:szCs w:val="24"/>
        </w:rPr>
        <w:t xml:space="preserve"> (βλ. Δημοσιοϋπαλληλικός Κώδικας, Καθηκοντολόγιο, ν.3848/10 – Διαμαντοπούλου, ν.4186/13 - Αρβανιτόπουλου). Ας μην ξεχνάμε ότι </w:t>
      </w:r>
      <w:r>
        <w:rPr>
          <w:rFonts w:cs="Times New Roman" w:ascii="Times New Roman" w:hAnsi="Times New Roman"/>
          <w:b/>
          <w:sz w:val="24"/>
          <w:szCs w:val="24"/>
        </w:rPr>
        <w:t>η κυβέρνηση ΣΥΡΙΖΑ – ΑΝΕΛ όχι απλά δεν κατάργησε κανέναν από τους νόμους των κυβερνήσεων ΝΔ - ΠΑΣΟΚ</w:t>
      </w:r>
      <w:r>
        <w:rPr>
          <w:rFonts w:cs="Times New Roman" w:ascii="Times New Roman" w:hAnsi="Times New Roman"/>
          <w:sz w:val="24"/>
          <w:szCs w:val="24"/>
        </w:rPr>
        <w:t xml:space="preserve"> αλλά </w:t>
      </w:r>
      <w:r>
        <w:rPr>
          <w:rFonts w:cs="Times New Roman" w:ascii="Times New Roman" w:hAnsi="Times New Roman"/>
          <w:b/>
          <w:sz w:val="24"/>
          <w:szCs w:val="24"/>
        </w:rPr>
        <w:t>φρόντισε να θωρακίσει το αντιλαϊκό οπλοστάσιο</w:t>
      </w:r>
      <w:r>
        <w:rPr>
          <w:rFonts w:cs="Times New Roman" w:ascii="Times New Roman" w:hAnsi="Times New Roman"/>
          <w:sz w:val="24"/>
          <w:szCs w:val="24"/>
        </w:rPr>
        <w:t xml:space="preserve"> και με νέους νόμους (ν. 4354/15 – μισθολόγιο/φτωχολόγιο, ν. 4440/2016 – κινητικότητα, ν. 4369/16 – αξιολόγηση στο Δημόσιο) που συμβάλουν στην επίτευξη των αντιδραστικών στόχων και δεσμεύσεων για την εκπαίδευση και συνολικότερα.</w:t>
      </w:r>
    </w:p>
    <w:p>
      <w:pPr>
        <w:pStyle w:val="Normal"/>
        <w:bidi w:val="0"/>
        <w:spacing w:before="113" w:after="113"/>
        <w:ind w:hanging="0"/>
        <w:jc w:val="both"/>
        <w:rPr/>
      </w:pPr>
      <w:r>
        <w:rPr>
          <w:rFonts w:cs="Times New Roman" w:ascii="Times New Roman" w:hAnsi="Times New Roman"/>
          <w:b/>
          <w:sz w:val="24"/>
          <w:szCs w:val="24"/>
        </w:rPr>
        <w:t xml:space="preserve">Στην ουσία η κυβέρνηση επικαιροποιεί το νόμο 3848/10 της Διαμαντοπούλου. </w:t>
      </w:r>
      <w:r>
        <w:rPr>
          <w:rFonts w:cs="Times New Roman" w:ascii="Times New Roman" w:hAnsi="Times New Roman"/>
          <w:sz w:val="24"/>
          <w:szCs w:val="24"/>
        </w:rPr>
        <w:t xml:space="preserve">Ένα νόμο που στήριξε και ακόμα «διαφημίζει» η παράταξη της ΠΑΣΚ/ΔΗ.ΣΥ./ΠΕΚ.  </w:t>
      </w:r>
    </w:p>
    <w:p>
      <w:pPr>
        <w:pStyle w:val="Normal"/>
        <w:bidi w:val="0"/>
        <w:spacing w:before="113" w:after="113"/>
        <w:ind w:hanging="0"/>
        <w:jc w:val="both"/>
        <w:rPr/>
      </w:pPr>
      <w:r>
        <w:rPr>
          <w:rFonts w:cs="Times New Roman" w:ascii="Times New Roman" w:hAnsi="Times New Roman"/>
          <w:sz w:val="24"/>
          <w:szCs w:val="24"/>
        </w:rPr>
        <w:t>Πατάει γερά επάνω σε ένα νομοθετικό πλαίσιο που προσαρμόζει και το σχολείο στις ανάγκες τ</w:t>
      </w:r>
      <w:r>
        <w:rPr>
          <w:rFonts w:cs="Times New Roman" w:ascii="Times New Roman" w:hAnsi="Times New Roman"/>
          <w:sz w:val="24"/>
          <w:szCs w:val="24"/>
        </w:rPr>
        <w:t>η</w:t>
      </w:r>
      <w:r>
        <w:rPr>
          <w:rFonts w:cs="Times New Roman" w:ascii="Times New Roman" w:hAnsi="Times New Roman"/>
          <w:sz w:val="24"/>
          <w:szCs w:val="24"/>
        </w:rPr>
        <w:t>ς αγοράς. Βαδίζει σταθερά στ</w:t>
      </w:r>
      <w:r>
        <w:rPr>
          <w:rFonts w:cs="Times New Roman" w:ascii="Times New Roman" w:hAnsi="Times New Roman"/>
          <w:sz w:val="24"/>
          <w:szCs w:val="24"/>
        </w:rPr>
        <w:t>ι</w:t>
      </w:r>
      <w:r>
        <w:rPr>
          <w:rFonts w:cs="Times New Roman" w:ascii="Times New Roman" w:hAnsi="Times New Roman"/>
          <w:sz w:val="24"/>
          <w:szCs w:val="24"/>
        </w:rPr>
        <w:t xml:space="preserve">ς ράγες των κατευθύνσεων της Ε.Ε. και του ΟΟΣΑ. Αυτή η πολιτική είναι που καθορίζει τελικά το χαρακτήρα του σχολείου άρα και το ρόλο των διευθυντών. </w:t>
      </w:r>
      <w:r>
        <w:rPr>
          <w:rFonts w:cs="Times New Roman" w:ascii="Times New Roman" w:hAnsi="Times New Roman"/>
          <w:sz w:val="24"/>
          <w:szCs w:val="24"/>
          <w:u w:val="single"/>
        </w:rPr>
        <w:t>Αυτό το νομοθετικό πλαίσιο, αλλά και τις κυβερνητικές πολιτικές θα κληθεί να εφαρμόσει ο Διευθυντής ενός Σχολείου και ακριβώς εδώ θα ελέγχεται από τους ανωτέρους του, το Υπουργείο, την κυβέρνηση.</w:t>
      </w:r>
    </w:p>
    <w:p>
      <w:pPr>
        <w:pStyle w:val="Normal"/>
        <w:bidi w:val="0"/>
        <w:spacing w:before="113" w:after="113"/>
        <w:ind w:hanging="0"/>
        <w:jc w:val="both"/>
        <w:rPr/>
      </w:pPr>
      <w:r>
        <w:rPr>
          <w:rFonts w:cs="Times New Roman" w:ascii="Times New Roman" w:hAnsi="Times New Roman"/>
          <w:b/>
          <w:sz w:val="24"/>
          <w:szCs w:val="24"/>
        </w:rPr>
        <w:t>Συγκεκριμένα με το σχέδιο νόμου:</w:t>
      </w:r>
    </w:p>
    <w:p>
      <w:pPr>
        <w:pStyle w:val="ListParagraph"/>
        <w:numPr>
          <w:ilvl w:val="0"/>
          <w:numId w:val="1"/>
        </w:numPr>
        <w:bidi w:val="0"/>
        <w:spacing w:before="0" w:after="0"/>
        <w:jc w:val="both"/>
        <w:rPr/>
      </w:pPr>
      <w:r>
        <w:rPr>
          <w:rFonts w:cs="Times New Roman" w:ascii="Times New Roman" w:hAnsi="Times New Roman"/>
          <w:sz w:val="24"/>
          <w:szCs w:val="24"/>
        </w:rPr>
        <w:t>Γίνονται μια σειρά αυξομειώσεις στη μοριοδότηση των «αντικειμενικών κριτηρίων» (επιστημονικά, διδακτικά κ.τ.λ.).</w:t>
      </w:r>
    </w:p>
    <w:p>
      <w:pPr>
        <w:pStyle w:val="ListParagraph"/>
        <w:numPr>
          <w:ilvl w:val="0"/>
          <w:numId w:val="1"/>
        </w:numPr>
        <w:bidi w:val="0"/>
        <w:spacing w:before="0" w:after="0"/>
        <w:jc w:val="both"/>
        <w:rPr/>
      </w:pPr>
      <w:r>
        <w:rPr>
          <w:rFonts w:cs="Times New Roman" w:ascii="Times New Roman" w:hAnsi="Times New Roman"/>
          <w:sz w:val="24"/>
          <w:szCs w:val="24"/>
        </w:rPr>
        <w:t>Επανέρχεται η «αμαρτωλή» διαδικασία της συνέντευξη</w:t>
      </w:r>
      <w:r>
        <w:rPr>
          <w:rFonts w:cs="Times New Roman" w:ascii="Times New Roman" w:hAnsi="Times New Roman"/>
          <w:sz w:val="24"/>
          <w:szCs w:val="24"/>
          <w:lang w:val="el-GR"/>
        </w:rPr>
        <w:t>ς</w:t>
      </w:r>
      <w:r>
        <w:rPr>
          <w:rFonts w:cs="Times New Roman" w:ascii="Times New Roman" w:hAnsi="Times New Roman"/>
          <w:sz w:val="24"/>
          <w:szCs w:val="24"/>
        </w:rPr>
        <w:t xml:space="preserve"> από τα ΠΥΣΠΕ/ΠΥΣΔΕ με διευρυμένη σύνθεση  (5+2 επιπλέον ορισμένα από την κυβέρνηση μέλη).</w:t>
      </w:r>
    </w:p>
    <w:p>
      <w:pPr>
        <w:pStyle w:val="ListParagraph"/>
        <w:numPr>
          <w:ilvl w:val="0"/>
          <w:numId w:val="1"/>
        </w:numPr>
        <w:bidi w:val="0"/>
        <w:spacing w:before="0" w:after="0"/>
        <w:jc w:val="both"/>
        <w:rPr/>
      </w:pPr>
      <w:r>
        <w:rPr>
          <w:rFonts w:cs="Times New Roman" w:ascii="Times New Roman" w:hAnsi="Times New Roman"/>
          <w:sz w:val="24"/>
          <w:szCs w:val="24"/>
        </w:rPr>
        <w:t>Καταργείται η μυστική ψήφος του συλλόγου διδασκόντων και θεσμοθετείται ο «συμβουλευτικός ρόλος» του συλλόγου που δεν θα μετράει στην τελική βαθμολογία του υποψηφίου. Από τη συνεδρίαση του συλλόγου αποκλείονται οι αναπληρωτές!!</w:t>
      </w:r>
    </w:p>
    <w:p>
      <w:pPr>
        <w:pStyle w:val="Normal"/>
        <w:bidi w:val="0"/>
        <w:spacing w:before="113" w:after="113"/>
        <w:ind w:hanging="0"/>
        <w:jc w:val="both"/>
        <w:rPr/>
      </w:pPr>
      <w:r>
        <w:rPr>
          <w:rFonts w:cs="Times New Roman" w:ascii="Times New Roman" w:hAnsi="Times New Roman"/>
          <w:b/>
          <w:sz w:val="24"/>
          <w:szCs w:val="24"/>
        </w:rPr>
        <w:t>Η κριτική που κάνει στην κυβέρνηση η ΝΔ και η ΔΑΚΕ, για προχειρότητα και «ιδεοληψίες», αλλά και κριτική άλλων δυνάμεων ότι δήθεν γίνονται «βήματα προς τα πίσω»,</w:t>
      </w:r>
      <w:r>
        <w:rPr>
          <w:rFonts w:cs="Times New Roman" w:ascii="Times New Roman" w:hAnsi="Times New Roman"/>
          <w:sz w:val="24"/>
          <w:szCs w:val="24"/>
        </w:rPr>
        <w:t xml:space="preserve"> είναι βολική για την κυβέρνηση γιατί κρύβει το γεγονός ότι και με τον προηγούμενο αλλά και με το σημερινό τρόπο επιλογής ο διευθυντής θα κληθεί να υπηρετήσει ένα εκ των προτέρων αντιλαϊκό – αντιεκπαιδευτικό πλαίσιο. </w:t>
      </w:r>
    </w:p>
    <w:p>
      <w:pPr>
        <w:pStyle w:val="Normal"/>
        <w:bidi w:val="0"/>
        <w:spacing w:before="113" w:after="113"/>
        <w:ind w:hanging="0"/>
        <w:jc w:val="both"/>
        <w:rPr/>
      </w:pPr>
      <w:r>
        <w:rPr>
          <w:rFonts w:cs="Times New Roman" w:ascii="Times New Roman" w:hAnsi="Times New Roman"/>
          <w:sz w:val="24"/>
          <w:szCs w:val="24"/>
        </w:rPr>
        <w:t>Δεν είναι τυχαίο ότι</w:t>
      </w:r>
      <w:bookmarkStart w:id="0" w:name="_GoBack"/>
      <w:bookmarkEnd w:id="0"/>
      <w:r>
        <w:rPr>
          <w:rFonts w:cs="Times New Roman" w:ascii="Times New Roman" w:hAnsi="Times New Roman"/>
          <w:sz w:val="24"/>
          <w:szCs w:val="24"/>
        </w:rPr>
        <w:t xml:space="preserve"> η επιλογή και αξιολόγηση των στελεχών εκπαίδευσης είναι μέρος του 4</w:t>
      </w:r>
      <w:r>
        <w:rPr>
          <w:rFonts w:cs="Times New Roman" w:ascii="Times New Roman" w:hAnsi="Times New Roman"/>
          <w:sz w:val="24"/>
          <w:szCs w:val="24"/>
          <w:vertAlign w:val="superscript"/>
        </w:rPr>
        <w:t>ου</w:t>
      </w:r>
      <w:r>
        <w:rPr>
          <w:rFonts w:cs="Times New Roman" w:ascii="Times New Roman" w:hAnsi="Times New Roman"/>
          <w:sz w:val="24"/>
          <w:szCs w:val="24"/>
        </w:rPr>
        <w:t xml:space="preserve"> Μνημονίου για την εκπαίδευση – τριετές πρόγραμμα πλάι στα ζητήματα της εξοικονόμησης πόρων, την προώθηση της μαθητείας στη Τεχνική Εκπαίδευση, την αυτονομία της σχολικής μονάδας.</w:t>
      </w:r>
    </w:p>
    <w:p>
      <w:pPr>
        <w:pStyle w:val="Normal"/>
        <w:bidi w:val="0"/>
        <w:spacing w:before="113" w:after="113"/>
        <w:ind w:hanging="0"/>
        <w:jc w:val="center"/>
        <w:rPr/>
      </w:pPr>
      <w:r>
        <w:rPr>
          <w:rFonts w:cs="Times New Roman" w:ascii="Times New Roman" w:hAnsi="Times New Roman"/>
          <w:b/>
          <w:sz w:val="28"/>
          <w:szCs w:val="24"/>
        </w:rPr>
        <w:t>Ανοίγει όχι απλά δρόμος αλλά λεωφόρος για την αξιολόγηση και στην εκπαίδευση!!</w:t>
      </w:r>
      <w:r>
        <w:br w:type="page"/>
      </w:r>
    </w:p>
    <w:p>
      <w:pPr>
        <w:pStyle w:val="Normal"/>
        <w:bidi w:val="0"/>
        <w:spacing w:before="113" w:after="113"/>
        <w:jc w:val="both"/>
        <w:rPr/>
      </w:pPr>
      <w:r>
        <w:rPr>
          <w:rFonts w:cs="Times New Roman" w:ascii="Times New Roman" w:hAnsi="Times New Roman"/>
          <w:sz w:val="24"/>
          <w:szCs w:val="24"/>
        </w:rPr>
        <w:t xml:space="preserve">Η διαδικασία εμπλοκής του συλλόγου διδασκόντων στην επιλογή των διευθυντών δεν είναι απλά «καρικατούρα» επειδή η γνώμη του θα λαμβάνεται υπόψη μόνο συμβουλευτικά από τα Υπηρεσιακά Συμβούλια!! </w:t>
      </w:r>
      <w:r>
        <w:rPr>
          <w:rFonts w:cs="Times New Roman" w:ascii="Times New Roman" w:hAnsi="Times New Roman"/>
          <w:b/>
          <w:sz w:val="24"/>
          <w:szCs w:val="24"/>
        </w:rPr>
        <w:t>Είναι μέρος της γενικότερης διαδικασίας αξιολόγησης που προωθείται και στην εκπαίδευση.</w:t>
      </w:r>
      <w:r>
        <w:rPr>
          <w:rFonts w:cs="Times New Roman" w:ascii="Times New Roman" w:hAnsi="Times New Roman"/>
          <w:sz w:val="24"/>
          <w:szCs w:val="24"/>
        </w:rPr>
        <w:t xml:space="preserve"> </w:t>
      </w:r>
    </w:p>
    <w:p>
      <w:pPr>
        <w:pStyle w:val="Normal"/>
        <w:bidi w:val="0"/>
        <w:spacing w:before="113" w:after="113"/>
        <w:ind w:hanging="0"/>
        <w:jc w:val="both"/>
        <w:rPr/>
      </w:pPr>
      <w:r>
        <w:rPr>
          <w:rFonts w:cs="Times New Roman" w:ascii="Times New Roman" w:hAnsi="Times New Roman"/>
          <w:b/>
          <w:sz w:val="24"/>
          <w:szCs w:val="24"/>
        </w:rPr>
        <w:t>Ο Σύλλογος διδασκόντων θα καλείται σε ξεχωριστή συνεδρίαση να συντάσσει πρακτικό</w:t>
      </w:r>
      <w:r>
        <w:rPr>
          <w:rFonts w:cs="Times New Roman" w:ascii="Times New Roman" w:hAnsi="Times New Roman"/>
          <w:sz w:val="24"/>
          <w:szCs w:val="24"/>
        </w:rPr>
        <w:t xml:space="preserve"> μέσα από το οποίο θα αποτιμά(!!) τη συμβολή στο εκπαιδευτικό έργο, την προσωπικότητα και τη γενική συγκρότηση του κάθε υποψηφίου. Η διαδικασία της «φανερής περιγραφικής αξιολόγησης» θα γίνεται στη βάση δεικτών αξιολόγησης μέσω ερωτηματολογίων τα οποία θα αποστέλλονται στα σχολεία μετά από Υπουργική Απόφαση και γνωμοδότηση του Ι.Ε.Π</w:t>
      </w:r>
      <w:r>
        <w:rPr>
          <w:rFonts w:cs="Times New Roman" w:ascii="Times New Roman" w:hAnsi="Times New Roman"/>
          <w:b/>
          <w:sz w:val="24"/>
          <w:szCs w:val="24"/>
        </w:rPr>
        <w:t>. Η διαδικασία αυτή είναι εφαρμογή ακριβώς των διαδικασιών αξιολόγησης που προβλέπονται στο ν. 4369/16 –Βερναδάκη- για την αξιολόγηση στο Δημόσιο</w:t>
      </w:r>
      <w:r>
        <w:rPr>
          <w:rFonts w:cs="Times New Roman" w:ascii="Times New Roman" w:hAnsi="Times New Roman"/>
          <w:sz w:val="24"/>
          <w:szCs w:val="24"/>
        </w:rPr>
        <w:t xml:space="preserve"> στο τμήμα που αφορά την αξιολόγηση του προϊσταμένου από τους υφισταμένους. </w:t>
      </w:r>
      <w:r>
        <w:rPr>
          <w:rFonts w:cs="Times New Roman" w:ascii="Times New Roman" w:hAnsi="Times New Roman"/>
          <w:sz w:val="24"/>
          <w:szCs w:val="24"/>
          <w:u w:val="single"/>
        </w:rPr>
        <w:t xml:space="preserve">Το Σεπτέμβρη του 2017 σχεδιάζουν να βάλουν σε εφαρμογή και το υπόλοιπο κομμάτι της αξιολόγησης. </w:t>
      </w:r>
    </w:p>
    <w:p>
      <w:pPr>
        <w:pStyle w:val="Normal"/>
        <w:bidi w:val="0"/>
        <w:spacing w:before="113" w:after="113"/>
        <w:jc w:val="both"/>
        <w:rPr/>
      </w:pPr>
      <w:r>
        <w:rPr>
          <w:rFonts w:cs="Times New Roman" w:ascii="Times New Roman" w:hAnsi="Times New Roman"/>
          <w:b/>
          <w:sz w:val="24"/>
          <w:szCs w:val="24"/>
        </w:rPr>
        <w:t>Επιβεβαιώνεται η προειδοποίηση του ΠΑΜΕ</w:t>
      </w:r>
      <w:r>
        <w:rPr>
          <w:rFonts w:cs="Times New Roman" w:ascii="Times New Roman" w:hAnsi="Times New Roman"/>
          <w:sz w:val="24"/>
          <w:szCs w:val="24"/>
        </w:rPr>
        <w:t xml:space="preserve"> ότι ο νόμος Βερναδάκη θα αποτελέσει τον οδηγό για την αξιολόγηση και στην εκπαίδευση. Είναι μεγάλες οι ευθύνες των ηγεσιών σε ΟΛΜΕ – ΔΟΕ που εδώ και μήνες «ποιούν τη νήσσαν» για την αξιολόγηση και λιβανίζουν περί «μη τιμωρητικής αξιολόγησης» και εξαίρεσης των εκπαιδευτικών. </w:t>
      </w:r>
      <w:r>
        <w:rPr>
          <w:rFonts w:cs="Times New Roman" w:ascii="Times New Roman" w:hAnsi="Times New Roman"/>
          <w:sz w:val="24"/>
          <w:szCs w:val="24"/>
          <w:u w:val="single"/>
        </w:rPr>
        <w:t>Μέλος του Δ.Σ. της ΟΛΜΕ εκλεγμένος με τη ΔΑΚΕ δήλωσε ότι είναι υπέρ της αυτοαξιολόγησης της σχολικής μονάδας. Στην ΑΔΕΔΥ, ΔΑΚΕ, ΠΑΣΚ, και ΣΥΡΙΖΑ τάχθηκαν υπέρ του ν. Βερναδάκη.</w:t>
      </w:r>
    </w:p>
    <w:p>
      <w:pPr>
        <w:pStyle w:val="Normal"/>
        <w:bidi w:val="0"/>
        <w:spacing w:before="113" w:after="113"/>
        <w:ind w:hanging="0"/>
        <w:jc w:val="both"/>
        <w:rPr/>
      </w:pPr>
      <w:r>
        <w:rPr>
          <w:rFonts w:cs="Times New Roman" w:ascii="Times New Roman" w:hAnsi="Times New Roman"/>
          <w:b/>
          <w:sz w:val="24"/>
          <w:szCs w:val="24"/>
        </w:rPr>
        <w:t>Καλούμε του συναδέλφους να δυναμώσουν τον αγώνα απέναντι στη αντιλαϊκή πολιτική. Απέναντι στο νέο Μνημόνιο για την Παιδεία. Απέναντι στην αξιολόγηση – κρατικό έλεγχο που στόχο έχει την προσαρμογή και του σχολείου στις ανάγκες αναπαραγωγής τους βαρβάρου εκμεταλλευτικού συστήματος</w:t>
      </w:r>
      <w:r>
        <w:rPr>
          <w:rFonts w:cs="Times New Roman" w:ascii="Times New Roman" w:hAnsi="Times New Roman"/>
          <w:sz w:val="24"/>
          <w:szCs w:val="24"/>
        </w:rPr>
        <w:t>.</w:t>
      </w:r>
    </w:p>
    <w:p>
      <w:pPr>
        <w:pStyle w:val="ListParagraph"/>
        <w:numPr>
          <w:ilvl w:val="0"/>
          <w:numId w:val="2"/>
        </w:numPr>
        <w:bidi w:val="0"/>
        <w:spacing w:before="113" w:after="113"/>
        <w:ind w:left="720" w:hanging="360"/>
        <w:jc w:val="both"/>
        <w:rPr/>
      </w:pPr>
      <w:r>
        <w:rPr>
          <w:rFonts w:cs="Times New Roman" w:ascii="Times New Roman" w:hAnsi="Times New Roman"/>
          <w:sz w:val="24"/>
          <w:szCs w:val="24"/>
        </w:rPr>
        <w:t xml:space="preserve">Καλούμε τις ΕΛΜΕ και τους Συλλόγους να  οργανώσουν την πάλη ενάντια στην αξιολόγηση. </w:t>
      </w:r>
    </w:p>
    <w:p>
      <w:pPr>
        <w:pStyle w:val="ListParagraph"/>
        <w:numPr>
          <w:ilvl w:val="0"/>
          <w:numId w:val="2"/>
        </w:numPr>
        <w:bidi w:val="0"/>
        <w:spacing w:before="113" w:after="113"/>
        <w:ind w:left="720" w:hanging="360"/>
        <w:jc w:val="both"/>
        <w:rPr/>
      </w:pPr>
      <w:r>
        <w:rPr>
          <w:rFonts w:cs="Times New Roman" w:ascii="Times New Roman" w:hAnsi="Times New Roman"/>
          <w:sz w:val="24"/>
          <w:szCs w:val="24"/>
        </w:rPr>
        <w:t>Η ΟΛΜΕ και η ΔΟΕ στα πλαίσια της «αποχής από κάθε διαδικασία αξιολόγησης» που έχει κηρύξει η ΑΔΕΔΥ να καλέσουν τους συλλόγους να μην συντάξουν πρακτικά, να μην συμπληρώσουν ερωτηματολόγια, να μην αξιολογήσουν.</w:t>
      </w:r>
    </w:p>
    <w:p>
      <w:pPr>
        <w:pStyle w:val="Normal"/>
        <w:bidi w:val="0"/>
        <w:spacing w:before="113" w:after="113"/>
        <w:ind w:hanging="0"/>
        <w:jc w:val="both"/>
        <w:rPr/>
      </w:pPr>
      <w:r>
        <w:rPr>
          <w:rFonts w:cs="Times New Roman" w:ascii="Times New Roman" w:hAnsi="Times New Roman"/>
          <w:sz w:val="24"/>
          <w:szCs w:val="24"/>
          <w:u w:val="single"/>
        </w:rPr>
        <w:t xml:space="preserve">Η υπόθεση της αποτροπής της αντιδραστικής εξέλιξης αφορά και τη στάση των αιρετών στη διαδικασία των συνεντεύξεων, διαδικασία η οποία δεν πρέπει να νομιμοποιηθεί. </w:t>
      </w:r>
    </w:p>
    <w:p>
      <w:pPr>
        <w:pStyle w:val="Normal"/>
        <w:bidi w:val="0"/>
        <w:spacing w:before="113" w:after="113"/>
        <w:ind w:hanging="0"/>
        <w:jc w:val="both"/>
        <w:rPr/>
      </w:pPr>
      <w:r>
        <w:rPr>
          <w:rFonts w:cs="Times New Roman" w:ascii="Times New Roman" w:hAnsi="Times New Roman"/>
          <w:b/>
          <w:sz w:val="24"/>
          <w:szCs w:val="24"/>
        </w:rPr>
        <w:t>Η θέση του ΠΑΜΕ ήταν και είναι:</w:t>
      </w:r>
    </w:p>
    <w:p>
      <w:pPr>
        <w:pStyle w:val="ListParagraph"/>
        <w:numPr>
          <w:ilvl w:val="0"/>
          <w:numId w:val="3"/>
        </w:numPr>
        <w:bidi w:val="0"/>
        <w:spacing w:before="113" w:after="113"/>
        <w:jc w:val="both"/>
        <w:rPr/>
      </w:pPr>
      <w:r>
        <w:rPr>
          <w:rFonts w:cs="Times New Roman" w:ascii="Times New Roman" w:hAnsi="Times New Roman"/>
          <w:bCs/>
          <w:sz w:val="24"/>
          <w:szCs w:val="24"/>
        </w:rPr>
        <w:t>Δε συμμετέχουμε στη διαδικασία αξιολόγησης και σε καμιά περίπτωση, οι αιρετοί που εκλέχθηκαν με τα ψηφοδέλτια που στήριξε το ΠΑΜΕ δεν γίνονται αξιολογητές.</w:t>
      </w:r>
    </w:p>
    <w:p>
      <w:pPr>
        <w:pStyle w:val="ListParagraph"/>
        <w:numPr>
          <w:ilvl w:val="0"/>
          <w:numId w:val="3"/>
        </w:numPr>
        <w:bidi w:val="0"/>
        <w:spacing w:before="113" w:after="113"/>
        <w:jc w:val="both"/>
        <w:rPr/>
      </w:pPr>
      <w:r>
        <w:rPr>
          <w:rFonts w:cs="Times New Roman" w:ascii="Times New Roman" w:hAnsi="Times New Roman"/>
          <w:bCs/>
          <w:sz w:val="24"/>
          <w:szCs w:val="24"/>
        </w:rPr>
        <w:t>Β</w:t>
      </w:r>
      <w:r>
        <w:rPr>
          <w:rFonts w:cs="Times New Roman" w:ascii="Times New Roman" w:hAnsi="Times New Roman"/>
          <w:sz w:val="24"/>
          <w:szCs w:val="24"/>
        </w:rPr>
        <w:t xml:space="preserve">άζουμε παύλα (-) στη συνέντευξη. Παραβρισκόμαστε στη διαδικασία από τη σκοπιά της καλύτερης αποκάλυψης– ελέγχου– καταγγελίας. </w:t>
      </w:r>
    </w:p>
    <w:p>
      <w:pPr>
        <w:pStyle w:val="Normal"/>
        <w:bidi w:val="0"/>
        <w:spacing w:before="113" w:after="113"/>
        <w:ind w:left="720" w:hanging="0"/>
        <w:jc w:val="center"/>
        <w:rPr/>
      </w:pPr>
      <w:r>
        <w:rPr>
          <w:rFonts w:cs="Times New Roman" w:ascii="Times New Roman" w:hAnsi="Times New Roman"/>
          <w:b/>
          <w:sz w:val="28"/>
          <w:szCs w:val="24"/>
        </w:rPr>
        <w:t>Η ακύρωση των αντιδραστικών εξελίξεων είναι υπόθεση του κινήματος και προφανώς αυτό δεν θα κριθεί μέσα στους τέσσερις τοίχους</w:t>
        <w:br/>
        <w:t>των ΠΥΣΠΕ και ΠΥΣΔΕ.</w:t>
      </w:r>
    </w:p>
    <w:p>
      <w:pPr>
        <w:pStyle w:val="Normal"/>
        <w:bidi w:val="0"/>
        <w:spacing w:before="113" w:after="113"/>
        <w:ind w:firstLine="720"/>
        <w:jc w:val="center"/>
        <w:rPr>
          <w:rFonts w:ascii="Times New Roman" w:hAnsi="Times New Roman" w:cs="Times New Roman"/>
          <w:sz w:val="28"/>
          <w:szCs w:val="24"/>
          <w:u w:val="single"/>
        </w:rPr>
      </w:pPr>
      <w:r>
        <w:rPr>
          <w:rFonts w:cs="Times New Roman" w:ascii="Times New Roman" w:hAnsi="Times New Roman"/>
          <w:sz w:val="28"/>
          <w:szCs w:val="24"/>
          <w:u w:val="single"/>
        </w:rPr>
      </w:r>
    </w:p>
    <w:p>
      <w:pPr>
        <w:pStyle w:val="Normal"/>
        <w:bidi w:val="0"/>
        <w:spacing w:before="113" w:after="113"/>
        <w:jc w:val="right"/>
        <w:rPr/>
      </w:pPr>
      <w:r>
        <w:rPr>
          <w:rFonts w:cs="Times New Roman" w:ascii="Times New Roman" w:hAnsi="Times New Roman"/>
          <w:sz w:val="24"/>
          <w:szCs w:val="24"/>
        </w:rPr>
        <w:t xml:space="preserve"> </w:t>
      </w:r>
      <w:r>
        <w:rPr>
          <w:rFonts w:cs="Times New Roman" w:ascii="Times New Roman" w:hAnsi="Times New Roman"/>
          <w:sz w:val="24"/>
          <w:szCs w:val="24"/>
        </w:rPr>
        <w:t>Αθήνα 25 Μάη 2017</w:t>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Liberation Sans">
    <w:altName w:val="Arial"/>
    <w:charset w:val="a1"/>
    <w:family w:val="roman"/>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440" w:hanging="360"/>
      </w:pPr>
      <w:rPr>
        <w:rFonts w:ascii="Wingdings" w:hAnsi="Wingdings" w:cs="Wingdings" w:hint="default"/>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54e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4"/>
    <w:uiPriority w:val="99"/>
    <w:semiHidden/>
    <w:qFormat/>
    <w:rsid w:val="00095927"/>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b72398"/>
    <w:pPr>
      <w:spacing w:before="0" w:after="200"/>
      <w:ind w:left="720" w:hanging="0"/>
      <w:contextualSpacing/>
    </w:pPr>
    <w:rPr/>
  </w:style>
  <w:style w:type="paragraph" w:styleId="BalloonText">
    <w:name w:val="Balloon Text"/>
    <w:basedOn w:val="Normal"/>
    <w:link w:val="Char"/>
    <w:uiPriority w:val="99"/>
    <w:semiHidden/>
    <w:unhideWhenUsed/>
    <w:qFormat/>
    <w:rsid w:val="0009592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LibreOffice/5.3.2.2$Windows_X86_64 LibreOffice_project/6cd4f1ef626f15116896b1d8e1398b56da0d0ee1</Application>
  <Pages>2</Pages>
  <Words>837</Words>
  <Characters>4823</Characters>
  <CharactersWithSpaces>5651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2017-05-25T09:04:00Z</dcterms:created>
  <dc:creator>elenitsa spyros</dc:creator>
  <dc:description/>
  <dc:language>el-GR</dc:language>
  <cp:lastModifiedBy/>
  <cp:lastPrinted>2017-05-25T09:05:00Z</cp:lastPrinted>
  <dcterms:modified xsi:type="dcterms:W3CDTF">2017-06-02T18:33:37Z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